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13" w:rsidRPr="007E5813" w:rsidRDefault="000005A1" w:rsidP="007E5813">
      <w:pPr>
        <w:pStyle w:val="a7"/>
        <w:jc w:val="center"/>
        <w:rPr>
          <w:sz w:val="52"/>
          <w:szCs w:val="52"/>
          <w:lang w:val="en-US"/>
        </w:rPr>
      </w:pPr>
      <w:r w:rsidRPr="007E5813">
        <w:rPr>
          <w:sz w:val="52"/>
          <w:szCs w:val="52"/>
        </w:rPr>
        <w:t>Нестандартные</w:t>
      </w:r>
    </w:p>
    <w:p w:rsidR="007E5813" w:rsidRPr="007E5813" w:rsidRDefault="007E5813" w:rsidP="007E5813">
      <w:pPr>
        <w:pStyle w:val="a7"/>
        <w:jc w:val="center"/>
        <w:rPr>
          <w:sz w:val="52"/>
          <w:szCs w:val="52"/>
        </w:rPr>
      </w:pPr>
      <w:r w:rsidRPr="007E5813">
        <w:rPr>
          <w:sz w:val="52"/>
          <w:szCs w:val="52"/>
        </w:rPr>
        <w:t>у</w:t>
      </w:r>
      <w:r w:rsidR="000005A1" w:rsidRPr="007E5813">
        <w:rPr>
          <w:sz w:val="52"/>
          <w:szCs w:val="52"/>
        </w:rPr>
        <w:t>роки</w:t>
      </w:r>
    </w:p>
    <w:p w:rsidR="007E5813" w:rsidRPr="007E5813" w:rsidRDefault="000005A1" w:rsidP="007E5813">
      <w:pPr>
        <w:pStyle w:val="a7"/>
        <w:jc w:val="center"/>
        <w:rPr>
          <w:sz w:val="52"/>
          <w:szCs w:val="52"/>
        </w:rPr>
      </w:pPr>
      <w:r w:rsidRPr="007E5813">
        <w:rPr>
          <w:sz w:val="52"/>
          <w:szCs w:val="52"/>
        </w:rPr>
        <w:t>русского языка</w:t>
      </w:r>
    </w:p>
    <w:p w:rsidR="00723AA0" w:rsidRDefault="000005A1" w:rsidP="007E5813">
      <w:pPr>
        <w:pStyle w:val="a7"/>
        <w:jc w:val="center"/>
        <w:rPr>
          <w:sz w:val="52"/>
          <w:szCs w:val="52"/>
        </w:rPr>
      </w:pPr>
      <w:r w:rsidRPr="007E5813">
        <w:rPr>
          <w:sz w:val="52"/>
          <w:szCs w:val="52"/>
        </w:rPr>
        <w:t>в начальной школ</w:t>
      </w:r>
      <w:r w:rsidR="00723AA0" w:rsidRPr="007E5813">
        <w:rPr>
          <w:sz w:val="52"/>
          <w:szCs w:val="52"/>
        </w:rPr>
        <w:t>е</w:t>
      </w:r>
    </w:p>
    <w:p w:rsidR="007E5813" w:rsidRPr="007E5813" w:rsidRDefault="007E5813" w:rsidP="007E5813">
      <w:pPr>
        <w:pStyle w:val="a7"/>
        <w:jc w:val="center"/>
        <w:rPr>
          <w:sz w:val="52"/>
          <w:szCs w:val="52"/>
        </w:rPr>
      </w:pPr>
    </w:p>
    <w:p w:rsidR="007E5813" w:rsidRDefault="00723AA0">
      <w:pPr>
        <w:rPr>
          <w:sz w:val="36"/>
          <w:szCs w:val="36"/>
        </w:rPr>
      </w:pPr>
      <w:r w:rsidRPr="007E5813">
        <w:rPr>
          <w:sz w:val="36"/>
          <w:szCs w:val="36"/>
        </w:rPr>
        <w:t xml:space="preserve">Выполнила </w:t>
      </w:r>
      <w:r w:rsidR="007E5813">
        <w:rPr>
          <w:sz w:val="36"/>
          <w:szCs w:val="36"/>
        </w:rPr>
        <w:t xml:space="preserve"> </w:t>
      </w:r>
      <w:r w:rsidRPr="007E5813">
        <w:rPr>
          <w:sz w:val="36"/>
          <w:szCs w:val="36"/>
        </w:rPr>
        <w:t>Беляева</w:t>
      </w:r>
      <w:r w:rsidR="004F12AD" w:rsidRPr="007E5813">
        <w:rPr>
          <w:sz w:val="36"/>
          <w:szCs w:val="36"/>
        </w:rPr>
        <w:t xml:space="preserve"> Светлана  Владимировна</w:t>
      </w:r>
    </w:p>
    <w:p w:rsidR="000005A1" w:rsidRPr="007E5813" w:rsidRDefault="004F12AD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0005A1">
        <w:rPr>
          <w:sz w:val="48"/>
          <w:szCs w:val="48"/>
        </w:rPr>
        <w:br/>
      </w:r>
      <w:r w:rsidR="000005A1" w:rsidRPr="007E5813">
        <w:rPr>
          <w:sz w:val="24"/>
          <w:szCs w:val="24"/>
        </w:rPr>
        <w:t xml:space="preserve">   Высокая миссия учителя – нести в мир детства все нравственные ценности, помогать открывать ребёнку этот мир во всем его многообразии. А значит,  любой урок, любая встреча, творческое дело, беседа, экскурсия подчинены единой цели – всесторонне развивать личность ребенка, ведь дети должны жить в мире красоты, игры, сказки, музыки, фантазии и творчества. В творчестве человек видит свой идеал счастья: актриса силою своего таланта пробуждает совесть, заставляет рыдать и смеяться; художник творит чудо, передавая на полотне вечную прелесть мира и человеческих порывов; ученый создает машину, которая ему кажется пределом мечты, науки и дизайна; учитель видит в своем ученике будущего Ломоносова,  Шаляпина или просто добрую,  любящую маму. Каждый человек может припомнить в своей жизни творческие минуты и часы, одухотворенные вдохновением. Нет сомнения в том, что творчество – это та волшебная шапочка, под которой расцветает счастье. Мало стать мастером своего дела, надо самому быть интересным человеком, творческой личностью и развивать эти качества у юных. </w:t>
      </w:r>
      <w:r w:rsidR="000005A1" w:rsidRPr="007E5813">
        <w:rPr>
          <w:sz w:val="24"/>
          <w:szCs w:val="24"/>
        </w:rPr>
        <w:br/>
        <w:t xml:space="preserve">     Исходя из опыта своей многолетней работы,  знаю, что интерес – это важнейший стимул к расширению кругозора, приобретению знаний, обогащенного интеллекта. Интерес тесно связан со многими сторонами психического развития ребенка – мышлением, вниманием, волей, памятью, эмоциями. То, что увлекает малыша, заставляет его размышлять, сосредотачиваться, легче запоминается, вызывает чувство радости. Чем младше ребенок, тем большую роль играет интерес в мобилизации его умственной активности, стремлении к добыванию знаний, выработке сознательной дисциплины.</w:t>
      </w:r>
      <w:r w:rsidR="000005A1" w:rsidRPr="007E5813">
        <w:rPr>
          <w:sz w:val="24"/>
          <w:szCs w:val="24"/>
        </w:rPr>
        <w:br/>
        <w:t xml:space="preserve">     Так в работе я использую волшебные часы, которые напоминают детям, чтобы они слушали внимательно, не отвлекаясь. Да разве захочется кому-нибудь отвлекаться, если волшебные часики просят малыша работать хорошо?! Все ребята работают активно, чтобы Буратино сказал им:  «Спасибо».  А ещё интереснее, если Буратино пожмет руку тому, кто отвечал особенно хорошо!</w:t>
      </w:r>
      <w:r w:rsidR="000005A1" w:rsidRPr="007E5813">
        <w:rPr>
          <w:sz w:val="24"/>
          <w:szCs w:val="24"/>
        </w:rPr>
        <w:br/>
        <w:t xml:space="preserve">    Идея воспитания у детей интереса к знаниям, как необходимого мотива учения и эффективного средства успешного обучения, возникла давно. На необходимость развития у детей интереса к школьным предметам неоднократно указывали в своих трудах Н.А. </w:t>
      </w:r>
      <w:r w:rsidR="000005A1" w:rsidRPr="007E5813">
        <w:rPr>
          <w:sz w:val="24"/>
          <w:szCs w:val="24"/>
        </w:rPr>
        <w:lastRenderedPageBreak/>
        <w:t>Добролюбов ( призывал «заохотить» детей к предмету, вызвать у них «сердечное влечение к занятиям, потому,  что  когда занимаются с охотой, то и дело идет несравненно легче»); великий русский педагог К.Д. Ушинский рассматривал учение как серьезный труд, как труд, «полный мысли», считал, что «учение, лишенное всякого интереса… убивает охоту к учению»;  Н.А Бунаков в книге «Школьное дело» писал «…все свойства школьно обучения – его серьезность, занимательность, нестандартность, соразмеримость с силами  и самостоятельность ученического труда  - нисколько не противоречат одно другому, напротив – способствуют.»</w:t>
      </w:r>
      <w:r w:rsidR="000005A1" w:rsidRPr="007E5813">
        <w:rPr>
          <w:sz w:val="24"/>
          <w:szCs w:val="24"/>
        </w:rPr>
        <w:br/>
        <w:t xml:space="preserve">     Нестандартность – синоним занимательности. Под ним понимают такое  качество (свойство) объекта (предмета или явления), которое способно вызвать интерес к его изучению.</w:t>
      </w:r>
      <w:r w:rsidR="000005A1" w:rsidRPr="007E5813">
        <w:rPr>
          <w:sz w:val="24"/>
          <w:szCs w:val="24"/>
        </w:rPr>
        <w:br/>
        <w:t xml:space="preserve">     В любом объекте выделяют содержание и форму, которые выступают в тесном единстве. Как представляется, нестандартность в передаче знаний связана прежде всего с формой изложения, с особенностью подачи материала, будь то тренировочная деятельность учащихся или объяснение учителя. Имеется в виду не любая форма, а лишь та, которая органически</w:t>
      </w:r>
      <w:r w:rsidR="000005A1" w:rsidRPr="007E5813">
        <w:rPr>
          <w:sz w:val="24"/>
          <w:szCs w:val="24"/>
        </w:rPr>
        <w:br/>
        <w:t xml:space="preserve"> слита с содержанием, вытекает из него, помогая более точно раскрыть сущность того или иного предмета или явления. Правильно найденная форма не должна подавлять содержание, напротив, её задача – наиболее рельефно показать содержание, вызвать интерес к нему. </w:t>
      </w:r>
      <w:r w:rsidR="000005A1" w:rsidRPr="007E5813">
        <w:rPr>
          <w:sz w:val="24"/>
          <w:szCs w:val="24"/>
        </w:rPr>
        <w:br/>
        <w:t xml:space="preserve">    Как практикующий учитель, я уделяю большое внимание форме занятия, подбирая такие дидактические средства, которые бы позволили  наилучшим образом достичь целей. «Педагогический словарь», говоря о нестандартности, не дает определения этого понятия, а лишь указывает, что она создается различными дидактическими средствами ( привлечением интересных фактов, ситуаций, использование хорошо организованного демонстрационного и иллюстрационного материала, музыки и изобразительных средств.)</w:t>
      </w:r>
      <w:r w:rsidR="000005A1" w:rsidRPr="007E5813">
        <w:rPr>
          <w:sz w:val="24"/>
          <w:szCs w:val="24"/>
        </w:rPr>
        <w:br/>
        <w:t xml:space="preserve">    Говоря о нестандартности на уроках русского языка, следует различать нестандартность всего урока и отдельных его компонентов. Для таких уроков существенную роль играет композиция.  Сюда относится и заглавие, которое  может нести ярко выраженную рекламную функцию. Весьма важным оказывается и начало, имеющее нередко интригующий характер. Небезразличным является и  способ преподнесения материала (введение героя, выбор сюжета в виде путешествия и т.п.)</w:t>
      </w:r>
      <w:r w:rsidR="000005A1" w:rsidRPr="007E5813">
        <w:rPr>
          <w:sz w:val="24"/>
          <w:szCs w:val="24"/>
        </w:rPr>
        <w:br/>
        <w:t xml:space="preserve">    Выделяются также приемы, позволяющие делать нестандартными те или иные этапы уроков. Например, использование комических ситуаций, включение дидактических игр, вариативность заданий. Несмотря на разнообразие  подобных средств, они имеют общую основу: новизну, необычность, неожиданность, несоответствие прежним впечатлениям. Определяя нестандартность урока в целом, нельзя думать, что каждый его компонент обязательно должен содержать элемент нестандартности. На уроке может и должен быть и не нестандартный материал ( элементы беседы, рассказы, часть тренировочных упражнений  и др.)</w:t>
      </w:r>
      <w:r w:rsidR="000005A1" w:rsidRPr="007E5813">
        <w:rPr>
          <w:sz w:val="24"/>
          <w:szCs w:val="24"/>
        </w:rPr>
        <w:br/>
        <w:t xml:space="preserve">   К нестандартным урокам относятся уроки в виде:</w:t>
      </w:r>
      <w:r w:rsidR="000005A1" w:rsidRPr="007E5813">
        <w:rPr>
          <w:sz w:val="24"/>
          <w:szCs w:val="24"/>
        </w:rPr>
        <w:br/>
        <w:t>1. Игры-путешествия.</w:t>
      </w:r>
      <w:r w:rsidR="000005A1" w:rsidRPr="007E5813">
        <w:rPr>
          <w:sz w:val="24"/>
          <w:szCs w:val="24"/>
        </w:rPr>
        <w:br/>
        <w:t>2. Урока-утренника.</w:t>
      </w:r>
      <w:r w:rsidR="000005A1" w:rsidRPr="007E5813">
        <w:rPr>
          <w:sz w:val="24"/>
          <w:szCs w:val="24"/>
        </w:rPr>
        <w:br/>
      </w:r>
      <w:r w:rsidR="000005A1" w:rsidRPr="007E5813">
        <w:rPr>
          <w:sz w:val="24"/>
          <w:szCs w:val="24"/>
        </w:rPr>
        <w:lastRenderedPageBreak/>
        <w:t>3. Урока-праздника.</w:t>
      </w:r>
      <w:r w:rsidR="000005A1" w:rsidRPr="007E5813">
        <w:rPr>
          <w:sz w:val="24"/>
          <w:szCs w:val="24"/>
        </w:rPr>
        <w:br/>
        <w:t>4. Урок конкурса  или викторины.</w:t>
      </w:r>
      <w:r w:rsidR="000005A1" w:rsidRPr="007E5813">
        <w:rPr>
          <w:sz w:val="24"/>
          <w:szCs w:val="24"/>
        </w:rPr>
        <w:br/>
        <w:t>5.Олимпиады.</w:t>
      </w:r>
      <w:r w:rsidR="000005A1" w:rsidRPr="007E5813">
        <w:rPr>
          <w:sz w:val="24"/>
          <w:szCs w:val="24"/>
        </w:rPr>
        <w:br/>
        <w:t>6. Турнира.</w:t>
      </w:r>
      <w:r w:rsidR="000005A1" w:rsidRPr="007E5813">
        <w:rPr>
          <w:sz w:val="24"/>
          <w:szCs w:val="24"/>
        </w:rPr>
        <w:br/>
        <w:t>7. Сказки.</w:t>
      </w:r>
      <w:r w:rsidR="000005A1" w:rsidRPr="007E5813">
        <w:rPr>
          <w:sz w:val="24"/>
          <w:szCs w:val="24"/>
        </w:rPr>
        <w:br/>
        <w:t>8. КВН.</w:t>
      </w:r>
      <w:r w:rsidR="000005A1" w:rsidRPr="007E5813">
        <w:rPr>
          <w:sz w:val="24"/>
          <w:szCs w:val="24"/>
        </w:rPr>
        <w:br/>
        <w:t xml:space="preserve">   Не секрет, что русский язык считается одним из самых сложных школьных предметов. С одной стороны,  знание родного языка  дается ребенку с детства. С другой стороны, это сложная дисциплина, требующая большого труда, понять которую во всем многообразии помогают нестандартные уроки.  Проводя такие уроки, я для себя сделала вывод: когда детям  интересно  - легко учиться, хочется учиться, радостно учиться, а счастливого ребенка легче учить и воспитывать, легче развивать его духовный потенциал, растить творца.    </w:t>
      </w:r>
    </w:p>
    <w:p w:rsidR="000005A1" w:rsidRPr="007E5813" w:rsidRDefault="000005A1">
      <w:pPr>
        <w:rPr>
          <w:sz w:val="24"/>
          <w:szCs w:val="24"/>
        </w:rPr>
      </w:pPr>
    </w:p>
    <w:sectPr w:rsidR="000005A1" w:rsidRPr="007E5813" w:rsidSect="00E42D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BE" w:rsidRDefault="005C5EBE" w:rsidP="000005A1">
      <w:pPr>
        <w:spacing w:after="0" w:line="240" w:lineRule="auto"/>
      </w:pPr>
      <w:r>
        <w:separator/>
      </w:r>
    </w:p>
  </w:endnote>
  <w:endnote w:type="continuationSeparator" w:id="1">
    <w:p w:rsidR="005C5EBE" w:rsidRDefault="005C5EBE" w:rsidP="0000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A1" w:rsidRDefault="000005A1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BE" w:rsidRDefault="005C5EBE" w:rsidP="000005A1">
      <w:pPr>
        <w:spacing w:after="0" w:line="240" w:lineRule="auto"/>
      </w:pPr>
      <w:r>
        <w:separator/>
      </w:r>
    </w:p>
  </w:footnote>
  <w:footnote w:type="continuationSeparator" w:id="1">
    <w:p w:rsidR="005C5EBE" w:rsidRDefault="005C5EBE" w:rsidP="00000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5A1"/>
    <w:rsid w:val="000005A1"/>
    <w:rsid w:val="000A509C"/>
    <w:rsid w:val="004F12AD"/>
    <w:rsid w:val="005C5EBE"/>
    <w:rsid w:val="00636DCC"/>
    <w:rsid w:val="00674133"/>
    <w:rsid w:val="00702935"/>
    <w:rsid w:val="00723AA0"/>
    <w:rsid w:val="007E5813"/>
    <w:rsid w:val="00E42DE9"/>
    <w:rsid w:val="00EA5D60"/>
    <w:rsid w:val="00FB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5A1"/>
  </w:style>
  <w:style w:type="paragraph" w:styleId="a5">
    <w:name w:val="footer"/>
    <w:basedOn w:val="a"/>
    <w:link w:val="a6"/>
    <w:uiPriority w:val="99"/>
    <w:semiHidden/>
    <w:unhideWhenUsed/>
    <w:rsid w:val="0000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5A1"/>
  </w:style>
  <w:style w:type="paragraph" w:styleId="a7">
    <w:name w:val="No Spacing"/>
    <w:uiPriority w:val="1"/>
    <w:qFormat/>
    <w:rsid w:val="00723A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www.PHILka.RU</cp:lastModifiedBy>
  <cp:revision>2</cp:revision>
  <dcterms:created xsi:type="dcterms:W3CDTF">2012-09-21T16:57:00Z</dcterms:created>
  <dcterms:modified xsi:type="dcterms:W3CDTF">2012-09-21T16:57:00Z</dcterms:modified>
</cp:coreProperties>
</file>